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402"/>
      </w:tblGrid>
      <w:tr w:rsidR="00A901C6" w:rsidRPr="00A901C6" w:rsidTr="00A901C6">
        <w:trPr>
          <w:trHeight w:val="22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1C6" w:rsidRPr="00A901C6" w:rsidRDefault="00A901C6" w:rsidP="00A901C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b/>
                <w:bCs/>
                <w:lang w:eastAsia="cs-CZ"/>
              </w:rPr>
              <w:t>Služby pro seniory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b/>
                <w:bCs/>
                <w:lang w:eastAsia="cs-CZ"/>
              </w:rPr>
              <w:t>Akce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b/>
                <w:bCs/>
                <w:lang w:eastAsia="cs-CZ"/>
              </w:rPr>
              <w:t>Orientační rok dokončení projektu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důchodců Albrechtice nad Orlicí/Borohrádek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2020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důchodců Lampertice – rekonstrukce objektu v Žacléři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2021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důchodců Lampertice – rekonstrukce Lampertic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2024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důchodců Tmavý Důl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2021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pro seniory Opočno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2021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pro seniory Pilníkov – přístavba k objektu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2024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se zvláštním režimem Dvůr Králové nad Labem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2023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 xml:space="preserve">Domov U </w:t>
            </w:r>
            <w:proofErr w:type="spellStart"/>
            <w:r w:rsidRPr="00A901C6">
              <w:rPr>
                <w:rFonts w:eastAsia="Times New Roman" w:cstheme="minorHAnsi"/>
                <w:lang w:eastAsia="cs-CZ"/>
              </w:rPr>
              <w:t>Biřičky</w:t>
            </w:r>
            <w:proofErr w:type="spellEnd"/>
            <w:r w:rsidRPr="00A901C6">
              <w:rPr>
                <w:rFonts w:eastAsia="Times New Roman" w:cstheme="minorHAnsi"/>
                <w:lang w:eastAsia="cs-CZ"/>
              </w:rPr>
              <w:t xml:space="preserve"> Hradec Králové – rozšíření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2023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 xml:space="preserve">Domov U </w:t>
            </w:r>
            <w:proofErr w:type="spellStart"/>
            <w:r w:rsidRPr="00A901C6">
              <w:rPr>
                <w:rFonts w:eastAsia="Times New Roman" w:cstheme="minorHAnsi"/>
                <w:lang w:eastAsia="cs-CZ"/>
              </w:rPr>
              <w:t>Biřičky</w:t>
            </w:r>
            <w:proofErr w:type="spellEnd"/>
            <w:r w:rsidRPr="00A901C6">
              <w:rPr>
                <w:rFonts w:eastAsia="Times New Roman" w:cstheme="minorHAnsi"/>
                <w:lang w:eastAsia="cs-CZ"/>
              </w:rPr>
              <w:t xml:space="preserve"> Hradec Králové – rekonstrukce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2024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 xml:space="preserve">Domov pro seniory na </w:t>
            </w:r>
            <w:proofErr w:type="spellStart"/>
            <w:r w:rsidRPr="00A901C6">
              <w:rPr>
                <w:rFonts w:eastAsia="Times New Roman" w:cstheme="minorHAnsi"/>
                <w:lang w:eastAsia="cs-CZ"/>
              </w:rPr>
              <w:t>Novobydžovsku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Domovy Na Třešňovce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2023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pro seniory Broumov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2020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pro seniory Červený Kostelec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2023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Transformace domova pro seniory Hořice na domov se zvláštním režimem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Oblastní charita Sobotka – optimalizace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Výstavba domova pro seniory Třebechovice pod Orebem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pro seniory Vrchlabí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Transformace LDN Jaroměř na domov pro seniory/domov se zvláštním režimem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2024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Přístavba domova pro seniory Nová Paka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</w:tbl>
    <w:p w:rsidR="00644037" w:rsidRPr="00A901C6" w:rsidRDefault="00644037" w:rsidP="00A901C6">
      <w:pPr>
        <w:jc w:val="center"/>
        <w:rPr>
          <w:rFonts w:cstheme="minorHAnsi"/>
        </w:rPr>
      </w:pPr>
    </w:p>
    <w:tbl>
      <w:tblPr>
        <w:tblW w:w="100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411"/>
      </w:tblGrid>
      <w:tr w:rsidR="00A901C6" w:rsidRPr="00A901C6" w:rsidTr="00A901C6">
        <w:trPr>
          <w:trHeight w:val="130"/>
          <w:jc w:val="center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C6" w:rsidRPr="00A901C6" w:rsidRDefault="00A901C6" w:rsidP="00A901C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b/>
                <w:bCs/>
                <w:lang w:eastAsia="cs-CZ"/>
              </w:rPr>
              <w:t>Služby pro osoby se zdravotním postižením</w:t>
            </w:r>
            <w:bookmarkStart w:id="0" w:name="_GoBack"/>
            <w:bookmarkEnd w:id="0"/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b/>
                <w:bCs/>
                <w:lang w:eastAsia="cs-CZ"/>
              </w:rPr>
              <w:t>Akce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b/>
                <w:bCs/>
                <w:lang w:eastAsia="cs-CZ"/>
              </w:rPr>
              <w:t>Orientační rok dokončení projektu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Barevné domky Hajnice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 xml:space="preserve">Domov sociálních služeb </w:t>
            </w:r>
            <w:proofErr w:type="spellStart"/>
            <w:r w:rsidRPr="00A901C6">
              <w:rPr>
                <w:rFonts w:eastAsia="Times New Roman" w:cstheme="minorHAnsi"/>
                <w:lang w:eastAsia="cs-CZ"/>
              </w:rPr>
              <w:t>Chotělice</w:t>
            </w:r>
            <w:proofErr w:type="spellEnd"/>
            <w:r w:rsidRPr="00A901C6">
              <w:rPr>
                <w:rFonts w:eastAsia="Times New Roman" w:cstheme="minorHAnsi"/>
                <w:lang w:eastAsia="cs-CZ"/>
              </w:rPr>
              <w:t xml:space="preserve"> – DOZP Jičín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2022/2023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Dědina – CHB Jaroměř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–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ÚSP Kvasiny – humanizace objektu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 xml:space="preserve">Domov sociálních služeb </w:t>
            </w:r>
            <w:proofErr w:type="spellStart"/>
            <w:r w:rsidRPr="00A901C6">
              <w:rPr>
                <w:rFonts w:eastAsia="Times New Roman" w:cstheme="minorHAnsi"/>
                <w:lang w:eastAsia="cs-CZ"/>
              </w:rPr>
              <w:t>Chotělice</w:t>
            </w:r>
            <w:proofErr w:type="spellEnd"/>
            <w:r w:rsidRPr="00A901C6">
              <w:rPr>
                <w:rFonts w:eastAsia="Times New Roman" w:cstheme="minorHAnsi"/>
                <w:lang w:eastAsia="cs-CZ"/>
              </w:rPr>
              <w:t xml:space="preserve"> – skupinové domácnosti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2024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na Stříbrném Vrchu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2021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Dědina – DOZP Roudnička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2021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ÚSP Kvasiny – Častolovice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Domov bez bariér – úprava pokoje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2022</w:t>
            </w:r>
          </w:p>
        </w:tc>
      </w:tr>
      <w:tr w:rsidR="00A901C6" w:rsidRPr="00A901C6" w:rsidTr="00A901C6">
        <w:trPr>
          <w:trHeight w:val="46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ÚSP Domečky – zajištění bezbariérovosti a úpravy zázemí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C6" w:rsidRPr="00A901C6" w:rsidRDefault="00A901C6" w:rsidP="00A901C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901C6">
              <w:rPr>
                <w:rFonts w:eastAsia="Times New Roman" w:cstheme="minorHAnsi"/>
                <w:lang w:eastAsia="cs-CZ"/>
              </w:rPr>
              <w:t>2023</w:t>
            </w:r>
          </w:p>
        </w:tc>
      </w:tr>
    </w:tbl>
    <w:p w:rsidR="00A901C6" w:rsidRPr="00A901C6" w:rsidRDefault="00A901C6" w:rsidP="00A901C6">
      <w:pPr>
        <w:rPr>
          <w:rFonts w:cstheme="minorHAnsi"/>
        </w:rPr>
      </w:pPr>
    </w:p>
    <w:sectPr w:rsidR="00A901C6" w:rsidRPr="00A901C6" w:rsidSect="00A901C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C6"/>
    <w:rsid w:val="00644037"/>
    <w:rsid w:val="00A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85AB"/>
  <w15:chartTrackingRefBased/>
  <w15:docId w15:val="{662F9684-6AA1-4E33-A64D-5D50B78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901C6"/>
    <w:rPr>
      <w:b/>
      <w:bCs/>
    </w:rPr>
  </w:style>
  <w:style w:type="paragraph" w:styleId="Normlnweb">
    <w:name w:val="Normal (Web)"/>
    <w:basedOn w:val="Normln"/>
    <w:uiPriority w:val="99"/>
    <w:unhideWhenUsed/>
    <w:rsid w:val="00A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1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4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Javůrková Lucie Ing.</dc:creator>
  <cp:keywords/>
  <dc:description/>
  <cp:lastModifiedBy>Javůrková Lucie Ing.</cp:lastModifiedBy>
  <cp:revision>1</cp:revision>
  <dcterms:created xsi:type="dcterms:W3CDTF">2019-07-12T14:02:00Z</dcterms:created>
  <dcterms:modified xsi:type="dcterms:W3CDTF">2019-07-12T14:07:00Z</dcterms:modified>
</cp:coreProperties>
</file>